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eastAsia="黑体" w:cs="黑体"/>
          <w:sz w:val="32"/>
        </w:rPr>
      </w:pPr>
      <w:r>
        <w:rPr>
          <w:rFonts w:hint="eastAsia" w:ascii="黑体" w:eastAsia="黑体" w:cs="黑体"/>
          <w:sz w:val="32"/>
        </w:rPr>
        <w:t>附件</w:t>
      </w:r>
      <w:r>
        <w:rPr>
          <w:rFonts w:hint="eastAsia" w:ascii="黑体" w:eastAsia="黑体" w:cs="黑体"/>
          <w:sz w:val="32"/>
          <w:lang w:val="en-US" w:eastAsia="zh-CN"/>
        </w:rPr>
        <w:t>2-1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w w:val="100"/>
          <w:sz w:val="64"/>
          <w:szCs w:val="64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100"/>
          <w:sz w:val="64"/>
          <w:szCs w:val="64"/>
          <w:lang w:val="en-US" w:eastAsia="zh-CN"/>
        </w:rPr>
        <w:t>广州市自然教育基地评定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Cs/>
          <w:w w:val="100"/>
          <w:sz w:val="64"/>
          <w:szCs w:val="64"/>
        </w:rPr>
      </w:pPr>
      <w:r>
        <w:rPr>
          <w:rFonts w:hint="eastAsia" w:ascii="宋体" w:hAnsi="宋体" w:eastAsia="宋体" w:cs="宋体"/>
          <w:b/>
          <w:bCs/>
          <w:w w:val="100"/>
          <w:sz w:val="64"/>
          <w:szCs w:val="64"/>
          <w:lang w:val="en-US" w:eastAsia="zh-CN"/>
        </w:rPr>
        <w:t>资金补助申报书</w:t>
      </w:r>
    </w:p>
    <w:p>
      <w:pPr>
        <w:widowControl/>
        <w:spacing w:line="360" w:lineRule="auto"/>
        <w:ind w:firstLine="1080" w:firstLineChars="300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widowControl/>
        <w:spacing w:line="360" w:lineRule="auto"/>
        <w:ind w:firstLine="1080" w:firstLineChars="300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widowControl/>
        <w:spacing w:line="360" w:lineRule="auto"/>
        <w:ind w:firstLine="1080" w:firstLineChars="300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widowControl/>
        <w:spacing w:line="360" w:lineRule="auto"/>
        <w:ind w:firstLine="1080" w:firstLineChars="300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widowControl/>
        <w:spacing w:line="360" w:lineRule="auto"/>
        <w:ind w:firstLine="1080" w:firstLineChars="300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widowControl/>
        <w:spacing w:line="360" w:lineRule="auto"/>
        <w:ind w:firstLine="1440" w:firstLineChars="400"/>
        <w:rPr>
          <w:rFonts w:hint="eastAsia" w:ascii="仿宋_GB2312" w:hAnsi="仿宋_GB2312" w:eastAsia="仿宋_GB2312" w:cs="仿宋_GB2312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</w:rPr>
        <w:t>申报单位：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>（盖章）</w:t>
      </w:r>
    </w:p>
    <w:p>
      <w:pPr>
        <w:widowControl/>
        <w:spacing w:line="360" w:lineRule="auto"/>
        <w:ind w:firstLine="1440" w:firstLineChars="400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widowControl/>
        <w:spacing w:line="360" w:lineRule="auto"/>
        <w:ind w:firstLine="1440" w:firstLineChars="400"/>
        <w:rPr>
          <w:rFonts w:hint="default" w:ascii="仿宋_GB2312" w:hAnsi="仿宋_GB2312" w:eastAsia="仿宋_GB2312" w:cs="仿宋_GB2312"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>时间：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   年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月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日</w:t>
      </w:r>
    </w:p>
    <w:p>
      <w:pPr>
        <w:widowControl/>
        <w:spacing w:line="360" w:lineRule="auto"/>
        <w:rPr>
          <w:rFonts w:ascii="Times New Roman" w:eastAsia="宋体"/>
          <w:b/>
          <w:bCs/>
          <w:sz w:val="36"/>
          <w:szCs w:val="36"/>
        </w:rPr>
      </w:pPr>
    </w:p>
    <w:p>
      <w:pPr>
        <w:spacing w:line="360" w:lineRule="auto"/>
        <w:jc w:val="both"/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spacing w:line="360" w:lineRule="auto"/>
        <w:jc w:val="both"/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spacing w:line="360" w:lineRule="auto"/>
        <w:jc w:val="center"/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spacing w:line="360" w:lineRule="auto"/>
        <w:jc w:val="center"/>
        <w:rPr>
          <w:rFonts w:hint="eastAsia" w:ascii="仿宋" w:eastAsia="仿宋" w:cs="仿宋"/>
          <w:color w:val="auto"/>
          <w:sz w:val="32"/>
          <w:szCs w:val="32"/>
          <w:highlight w:val="none"/>
          <w:lang w:bidi="ar-SA"/>
        </w:rPr>
      </w:pPr>
      <w:r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  <w:t>广州市</w:t>
      </w:r>
      <w:r>
        <w:rPr>
          <w:rFonts w:hint="eastAsia" w:ascii="仿宋" w:eastAsia="仿宋" w:cs="仿宋"/>
          <w:color w:val="auto"/>
          <w:sz w:val="32"/>
          <w:szCs w:val="32"/>
          <w:highlight w:val="none"/>
          <w:lang w:bidi="ar-SA"/>
        </w:rPr>
        <w:t>林业</w:t>
      </w:r>
      <w:r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  <w:t>和园林</w:t>
      </w:r>
      <w:r>
        <w:rPr>
          <w:rFonts w:hint="eastAsia" w:ascii="仿宋" w:eastAsia="仿宋" w:cs="仿宋"/>
          <w:color w:val="auto"/>
          <w:sz w:val="32"/>
          <w:szCs w:val="32"/>
          <w:highlight w:val="none"/>
          <w:lang w:bidi="ar-SA"/>
        </w:rPr>
        <w:t>局制表</w:t>
      </w:r>
    </w:p>
    <w:p>
      <w:pPr>
        <w:widowControl/>
        <w:spacing w:line="360" w:lineRule="auto"/>
        <w:rPr>
          <w:rFonts w:ascii="Times New Roman" w:eastAsia="宋体"/>
          <w:b/>
          <w:bCs/>
          <w:sz w:val="36"/>
          <w:szCs w:val="36"/>
        </w:rPr>
      </w:pPr>
    </w:p>
    <w:p>
      <w:pPr>
        <w:pStyle w:val="2"/>
        <w:spacing w:line="360" w:lineRule="auto"/>
        <w:ind w:left="0" w:leftChars="0" w:firstLine="0" w:firstLineChars="0"/>
        <w:jc w:val="center"/>
        <w:rPr>
          <w:rFonts w:hint="eastAsia"/>
          <w:lang w:val="en-US" w:eastAsia="zh-CN"/>
        </w:rPr>
        <w:sectPr>
          <w:headerReference r:id="rId4" w:type="first"/>
          <w:headerReference r:id="rId3" w:type="default"/>
          <w:pgSz w:w="11906" w:h="16838"/>
          <w:pgMar w:top="1417" w:right="1701" w:bottom="1417" w:left="1701" w:header="851" w:footer="1304" w:gutter="0"/>
          <w:pgNumType w:start="1"/>
          <w:cols w:space="720" w:num="1"/>
          <w:titlePg/>
          <w:docGrid w:type="lines" w:linePitch="313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填 写 说 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jc w:val="both"/>
        <w:textAlignment w:val="auto"/>
        <w:rPr>
          <w:rFonts w:ascii="Times New Roman" w:eastAsia="仿宋"/>
          <w:sz w:val="36"/>
          <w:szCs w:val="36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本申报书由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单位填写，申报书封面需加盖申报单位印章，申报单位名称必须与印章相符。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填写申报书应做到内容全面、表述准确、重点突出、文字简洁，可根据需要加页。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3.自然教育基地评定资金补助需要提交的主要材料包括：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（1）《广州市自然教育基地评定资金补助申报书》；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（2）营业执照和法定代表人身份证复印件；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（3）非失信联合惩戒对象证明；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（4）国家企业信用信息公示系统行政处罚记录；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（5）基地权属证明或其他不动产权证复印件；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（6）县级以上（含县级）税务部门出具的企业上年度纳税证明；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（7）申报材料真实性承诺函；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（8）申报单位认为有必要提供的其他有关材料。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以上资料用A4纸装订成册，一式三份报送。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  <w:sectPr>
          <w:pgSz w:w="11906" w:h="16838"/>
          <w:pgMar w:top="1417" w:right="1361" w:bottom="1417" w:left="1531" w:header="851" w:footer="1304" w:gutter="0"/>
          <w:pgNumType w:start="1"/>
          <w:cols w:space="720" w:num="1"/>
          <w:titlePg/>
          <w:docGrid w:type="lines" w:linePitch="313" w:charSpace="0"/>
        </w:sectPr>
      </w:pPr>
    </w:p>
    <w:tbl>
      <w:tblPr>
        <w:tblStyle w:val="20"/>
        <w:tblW w:w="9233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18"/>
        <w:gridCol w:w="1332"/>
        <w:gridCol w:w="300"/>
        <w:gridCol w:w="930"/>
        <w:gridCol w:w="426"/>
        <w:gridCol w:w="676"/>
        <w:gridCol w:w="138"/>
        <w:gridCol w:w="1002"/>
        <w:gridCol w:w="548"/>
        <w:gridCol w:w="70"/>
        <w:gridCol w:w="1255"/>
        <w:gridCol w:w="55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</w:trPr>
        <w:tc>
          <w:tcPr>
            <w:tcW w:w="28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申报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全称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 w:bidi="ar-SA"/>
              </w:rPr>
              <w:t>）</w:t>
            </w:r>
          </w:p>
        </w:tc>
        <w:tc>
          <w:tcPr>
            <w:tcW w:w="638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</w:trPr>
        <w:tc>
          <w:tcPr>
            <w:tcW w:w="28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单位法人</w:t>
            </w:r>
          </w:p>
        </w:tc>
        <w:tc>
          <w:tcPr>
            <w:tcW w:w="20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</w:pP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单位性质</w:t>
            </w:r>
          </w:p>
        </w:tc>
        <w:tc>
          <w:tcPr>
            <w:tcW w:w="26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</w:trPr>
        <w:tc>
          <w:tcPr>
            <w:tcW w:w="28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联系人</w:t>
            </w:r>
          </w:p>
        </w:tc>
        <w:tc>
          <w:tcPr>
            <w:tcW w:w="20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职务</w:t>
            </w:r>
          </w:p>
        </w:tc>
        <w:tc>
          <w:tcPr>
            <w:tcW w:w="26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</w:trPr>
        <w:tc>
          <w:tcPr>
            <w:tcW w:w="28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手机</w:t>
            </w:r>
          </w:p>
        </w:tc>
        <w:tc>
          <w:tcPr>
            <w:tcW w:w="20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</w:pP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电子邮箱</w:t>
            </w:r>
          </w:p>
        </w:tc>
        <w:tc>
          <w:tcPr>
            <w:tcW w:w="26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</w:trPr>
        <w:tc>
          <w:tcPr>
            <w:tcW w:w="28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通讯地址</w:t>
            </w:r>
          </w:p>
        </w:tc>
        <w:tc>
          <w:tcPr>
            <w:tcW w:w="638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440" w:firstLineChars="6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 xml:space="preserve">  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街道/镇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</w:trPr>
        <w:tc>
          <w:tcPr>
            <w:tcW w:w="28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申报基地名称</w:t>
            </w:r>
          </w:p>
        </w:tc>
        <w:tc>
          <w:tcPr>
            <w:tcW w:w="638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440" w:firstLineChars="6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</w:trPr>
        <w:tc>
          <w:tcPr>
            <w:tcW w:w="28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基地批准文件</w:t>
            </w:r>
          </w:p>
        </w:tc>
        <w:tc>
          <w:tcPr>
            <w:tcW w:w="638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440" w:firstLineChars="6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</w:trPr>
        <w:tc>
          <w:tcPr>
            <w:tcW w:w="28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面积</w:t>
            </w:r>
          </w:p>
        </w:tc>
        <w:tc>
          <w:tcPr>
            <w:tcW w:w="20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  <w:t>公顷</w:t>
            </w: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土地权属</w:t>
            </w:r>
          </w:p>
        </w:tc>
        <w:tc>
          <w:tcPr>
            <w:tcW w:w="26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 xml:space="preserve">国有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</w:trPr>
        <w:tc>
          <w:tcPr>
            <w:tcW w:w="28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年开放天数</w:t>
            </w:r>
          </w:p>
        </w:tc>
        <w:tc>
          <w:tcPr>
            <w:tcW w:w="317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年可接纳人数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</w:trPr>
        <w:tc>
          <w:tcPr>
            <w:tcW w:w="28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自然教育部门名称</w:t>
            </w:r>
          </w:p>
        </w:tc>
        <w:tc>
          <w:tcPr>
            <w:tcW w:w="317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</w:pP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成立时间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</w:trPr>
        <w:tc>
          <w:tcPr>
            <w:tcW w:w="28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工作人员数量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</w:pPr>
          </w:p>
        </w:tc>
        <w:tc>
          <w:tcPr>
            <w:tcW w:w="502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 xml:space="preserve">其中专职人员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人、兼职人员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atLeast"/>
          <w:tblHeader/>
        </w:trPr>
        <w:tc>
          <w:tcPr>
            <w:tcW w:w="2850" w:type="dxa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  <w:lang w:bidi="ar-SA"/>
              </w:rPr>
              <w:t>指标</w:t>
            </w:r>
          </w:p>
        </w:tc>
        <w:tc>
          <w:tcPr>
            <w:tcW w:w="3720" w:type="dxa"/>
            <w:gridSpan w:val="6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  <w:lang w:bidi="ar-SA"/>
              </w:rPr>
              <w:t>内容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  <w:lang w:val="en-US" w:eastAsia="zh-CN" w:bidi="ar-SA"/>
              </w:rPr>
              <w:t>与要求</w:t>
            </w:r>
          </w:p>
        </w:tc>
        <w:tc>
          <w:tcPr>
            <w:tcW w:w="1325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  <w:lang w:bidi="ar-SA"/>
              </w:rPr>
              <w:t>参考值</w:t>
            </w:r>
          </w:p>
        </w:tc>
        <w:tc>
          <w:tcPr>
            <w:tcW w:w="1338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  <w:lang w:bidi="ar-SA"/>
              </w:rPr>
              <w:t>现状值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  <w:lang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  <w:lang w:val="en-US" w:eastAsia="zh-CN" w:bidi="ar-SA"/>
              </w:rPr>
              <w:t>附佐证材料所在页码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  <w:lang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</w:trPr>
        <w:tc>
          <w:tcPr>
            <w:tcW w:w="1218" w:type="dxa"/>
            <w:vMerge w:val="restart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pStyle w:val="2"/>
              <w:spacing w:after="0"/>
              <w:ind w:right="113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bookmarkStart w:id="0" w:name="_Hlk98508127" w:colFirst="0" w:colLast="5"/>
            <w:bookmarkStart w:id="1" w:name="_Hlk98508139" w:colFirst="0" w:colLast="5"/>
            <w:bookmarkStart w:id="2" w:name="_Hlk98513234" w:colFirst="0" w:colLast="5"/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专业设施</w:t>
            </w:r>
          </w:p>
        </w:tc>
        <w:tc>
          <w:tcPr>
            <w:tcW w:w="1632" w:type="dxa"/>
            <w:gridSpan w:val="2"/>
            <w:vMerge w:val="restart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自然教育</w:t>
            </w:r>
          </w:p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之家</w:t>
            </w:r>
          </w:p>
        </w:tc>
        <w:tc>
          <w:tcPr>
            <w:tcW w:w="3720" w:type="dxa"/>
            <w:gridSpan w:val="6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教室数量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间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</w:trPr>
        <w:tc>
          <w:tcPr>
            <w:tcW w:w="1218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2" w:type="dxa"/>
            <w:gridSpan w:val="2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20" w:type="dxa"/>
            <w:gridSpan w:val="6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教室总面积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00平方米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</w:trPr>
        <w:tc>
          <w:tcPr>
            <w:tcW w:w="1218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2" w:type="dxa"/>
            <w:gridSpan w:val="2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20" w:type="dxa"/>
            <w:gridSpan w:val="6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室外活动场所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1处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</w:trPr>
        <w:tc>
          <w:tcPr>
            <w:tcW w:w="1218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2" w:type="dxa"/>
            <w:gridSpan w:val="2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20" w:type="dxa"/>
            <w:gridSpan w:val="6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室外场所总面积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300平方米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</w:trPr>
        <w:tc>
          <w:tcPr>
            <w:tcW w:w="1218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2" w:type="dxa"/>
            <w:gridSpan w:val="2"/>
            <w:vMerge w:val="restart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自然教育径</w:t>
            </w:r>
          </w:p>
        </w:tc>
        <w:tc>
          <w:tcPr>
            <w:tcW w:w="3720" w:type="dxa"/>
            <w:gridSpan w:val="6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数量</w:t>
            </w:r>
          </w:p>
        </w:tc>
        <w:tc>
          <w:tcPr>
            <w:tcW w:w="1325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条</w:t>
            </w:r>
          </w:p>
        </w:tc>
        <w:tc>
          <w:tcPr>
            <w:tcW w:w="1338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</w:trPr>
        <w:tc>
          <w:tcPr>
            <w:tcW w:w="1218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2" w:type="dxa"/>
            <w:gridSpan w:val="2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20" w:type="dxa"/>
            <w:gridSpan w:val="6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总长度</w:t>
            </w:r>
          </w:p>
        </w:tc>
        <w:tc>
          <w:tcPr>
            <w:tcW w:w="1325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000米</w:t>
            </w:r>
          </w:p>
        </w:tc>
        <w:tc>
          <w:tcPr>
            <w:tcW w:w="1338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exact"/>
        </w:trPr>
        <w:tc>
          <w:tcPr>
            <w:tcW w:w="1218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2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自然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解说</w:t>
            </w:r>
          </w:p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系统</w:t>
            </w:r>
          </w:p>
        </w:tc>
        <w:tc>
          <w:tcPr>
            <w:tcW w:w="3720" w:type="dxa"/>
            <w:gridSpan w:val="6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包括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自导式解说和向导式解说，重点开展标识系统的建设。</w:t>
            </w:r>
          </w:p>
        </w:tc>
        <w:tc>
          <w:tcPr>
            <w:tcW w:w="1325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1套</w:t>
            </w:r>
          </w:p>
        </w:tc>
        <w:tc>
          <w:tcPr>
            <w:tcW w:w="1338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</w:trPr>
        <w:tc>
          <w:tcPr>
            <w:tcW w:w="1218" w:type="dxa"/>
            <w:vMerge w:val="restart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pStyle w:val="2"/>
              <w:spacing w:after="0"/>
              <w:ind w:right="113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课程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活动</w:t>
            </w:r>
          </w:p>
        </w:tc>
        <w:tc>
          <w:tcPr>
            <w:tcW w:w="1632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课程内容</w:t>
            </w:r>
          </w:p>
        </w:tc>
        <w:tc>
          <w:tcPr>
            <w:tcW w:w="3720" w:type="dxa"/>
            <w:gridSpan w:val="6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经过专家审核认定</w:t>
            </w:r>
          </w:p>
        </w:tc>
        <w:tc>
          <w:tcPr>
            <w:tcW w:w="1325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4项</w:t>
            </w:r>
          </w:p>
        </w:tc>
        <w:tc>
          <w:tcPr>
            <w:tcW w:w="1338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</w:trPr>
        <w:tc>
          <w:tcPr>
            <w:tcW w:w="1218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2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活动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内容</w:t>
            </w:r>
          </w:p>
        </w:tc>
        <w:tc>
          <w:tcPr>
            <w:tcW w:w="3720" w:type="dxa"/>
            <w:gridSpan w:val="6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特色自然教育活动</w:t>
            </w:r>
          </w:p>
        </w:tc>
        <w:tc>
          <w:tcPr>
            <w:tcW w:w="1325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4项</w:t>
            </w:r>
          </w:p>
        </w:tc>
        <w:tc>
          <w:tcPr>
            <w:tcW w:w="1338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</w:trPr>
        <w:tc>
          <w:tcPr>
            <w:tcW w:w="1218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2" w:type="dxa"/>
            <w:gridSpan w:val="2"/>
            <w:vMerge w:val="restart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课程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活动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场次</w:t>
            </w:r>
          </w:p>
        </w:tc>
        <w:tc>
          <w:tcPr>
            <w:tcW w:w="3720" w:type="dxa"/>
            <w:gridSpan w:val="6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自然教育课程活动</w:t>
            </w:r>
          </w:p>
        </w:tc>
        <w:tc>
          <w:tcPr>
            <w:tcW w:w="1325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次/年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4" w:hRule="exact"/>
        </w:trPr>
        <w:tc>
          <w:tcPr>
            <w:tcW w:w="1218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2" w:type="dxa"/>
            <w:gridSpan w:val="2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20" w:type="dxa"/>
            <w:gridSpan w:val="6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其中，大型自然教育活动</w:t>
            </w:r>
          </w:p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（超过50人）</w:t>
            </w:r>
          </w:p>
        </w:tc>
        <w:tc>
          <w:tcPr>
            <w:tcW w:w="1325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——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atLeast"/>
        </w:trPr>
        <w:tc>
          <w:tcPr>
            <w:tcW w:w="1218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  <w:t>考核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  <w:t>内容</w:t>
            </w:r>
          </w:p>
        </w:tc>
        <w:tc>
          <w:tcPr>
            <w:tcW w:w="5352" w:type="dxa"/>
            <w:gridSpan w:val="8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bidi="ar-SA"/>
              </w:rPr>
              <w:t>考核指标</w:t>
            </w:r>
          </w:p>
        </w:tc>
        <w:tc>
          <w:tcPr>
            <w:tcW w:w="2663" w:type="dxa"/>
            <w:gridSpan w:val="4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  <w:t>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atLeast"/>
        </w:trPr>
        <w:tc>
          <w:tcPr>
            <w:tcW w:w="1218" w:type="dxa"/>
            <w:vMerge w:val="restart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条件</w:t>
            </w:r>
          </w:p>
        </w:tc>
        <w:tc>
          <w:tcPr>
            <w:tcW w:w="5352" w:type="dxa"/>
            <w:gridSpan w:val="8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遵守国家和省市法律、法规、标准和管理条例；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年内未发生安全生产事故，未从事违法活动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。</w:t>
            </w:r>
          </w:p>
        </w:tc>
        <w:tc>
          <w:tcPr>
            <w:tcW w:w="2663" w:type="dxa"/>
            <w:gridSpan w:val="4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bidi="ar-SA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</w:trPr>
        <w:tc>
          <w:tcPr>
            <w:tcW w:w="1218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352" w:type="dxa"/>
            <w:gridSpan w:val="8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2.具有自然教育功能，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持续开展自然教育活动。</w:t>
            </w:r>
          </w:p>
        </w:tc>
        <w:tc>
          <w:tcPr>
            <w:tcW w:w="2663" w:type="dxa"/>
            <w:gridSpan w:val="4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34" w:hRule="atLeast"/>
        </w:trPr>
        <w:tc>
          <w:tcPr>
            <w:tcW w:w="1218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资金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绩效目标</w:t>
            </w:r>
          </w:p>
        </w:tc>
        <w:tc>
          <w:tcPr>
            <w:tcW w:w="8015" w:type="dxa"/>
            <w:gridSpan w:val="1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申请本次资金补助预期达到的产出和效果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</w:trPr>
        <w:tc>
          <w:tcPr>
            <w:tcW w:w="1218" w:type="dxa"/>
            <w:vMerge w:val="restart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绩效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指标</w:t>
            </w:r>
          </w:p>
        </w:tc>
        <w:tc>
          <w:tcPr>
            <w:tcW w:w="133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一级指标</w:t>
            </w:r>
          </w:p>
        </w:tc>
        <w:tc>
          <w:tcPr>
            <w:tcW w:w="1230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二级指标</w:t>
            </w:r>
          </w:p>
        </w:tc>
        <w:tc>
          <w:tcPr>
            <w:tcW w:w="1240" w:type="dxa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三级指标</w:t>
            </w:r>
          </w:p>
        </w:tc>
        <w:tc>
          <w:tcPr>
            <w:tcW w:w="1620" w:type="dxa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指标解释</w:t>
            </w:r>
          </w:p>
        </w:tc>
        <w:tc>
          <w:tcPr>
            <w:tcW w:w="1310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指标值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（标准值）</w:t>
            </w:r>
          </w:p>
        </w:tc>
        <w:tc>
          <w:tcPr>
            <w:tcW w:w="1283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目标值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（设定值）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</w:trPr>
        <w:tc>
          <w:tcPr>
            <w:tcW w:w="1218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33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产出指标</w:t>
            </w:r>
          </w:p>
        </w:tc>
        <w:tc>
          <w:tcPr>
            <w:tcW w:w="1230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数量指标</w:t>
            </w:r>
          </w:p>
        </w:tc>
        <w:tc>
          <w:tcPr>
            <w:tcW w:w="1240" w:type="dxa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开展自然教育活动场次</w:t>
            </w:r>
          </w:p>
        </w:tc>
        <w:tc>
          <w:tcPr>
            <w:tcW w:w="1620" w:type="dxa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反映年度开展科普教育活动次数</w:t>
            </w:r>
          </w:p>
        </w:tc>
        <w:tc>
          <w:tcPr>
            <w:tcW w:w="1310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≥12次</w:t>
            </w:r>
          </w:p>
        </w:tc>
        <w:tc>
          <w:tcPr>
            <w:tcW w:w="1283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</w:trPr>
        <w:tc>
          <w:tcPr>
            <w:tcW w:w="1218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33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产出指标</w:t>
            </w:r>
          </w:p>
        </w:tc>
        <w:tc>
          <w:tcPr>
            <w:tcW w:w="1230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量指标</w:t>
            </w:r>
          </w:p>
        </w:tc>
        <w:tc>
          <w:tcPr>
            <w:tcW w:w="1240" w:type="dxa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财政资金使用情况</w:t>
            </w:r>
          </w:p>
        </w:tc>
        <w:tc>
          <w:tcPr>
            <w:tcW w:w="1620" w:type="dxa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费用支出情况和预算申报内容匹配度</w:t>
            </w:r>
          </w:p>
        </w:tc>
        <w:tc>
          <w:tcPr>
            <w:tcW w:w="1310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一致</w:t>
            </w:r>
          </w:p>
        </w:tc>
        <w:tc>
          <w:tcPr>
            <w:tcW w:w="1283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</w:trPr>
        <w:tc>
          <w:tcPr>
            <w:tcW w:w="1218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33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效益指标</w:t>
            </w:r>
          </w:p>
        </w:tc>
        <w:tc>
          <w:tcPr>
            <w:tcW w:w="1230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社会效益</w:t>
            </w:r>
          </w:p>
        </w:tc>
        <w:tc>
          <w:tcPr>
            <w:tcW w:w="1240" w:type="dxa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提升公共服务水平</w:t>
            </w:r>
          </w:p>
        </w:tc>
        <w:tc>
          <w:tcPr>
            <w:tcW w:w="1620" w:type="dxa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反映公共服务提升情况</w:t>
            </w:r>
          </w:p>
        </w:tc>
        <w:tc>
          <w:tcPr>
            <w:tcW w:w="1310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有效提升</w:t>
            </w:r>
          </w:p>
        </w:tc>
        <w:tc>
          <w:tcPr>
            <w:tcW w:w="1283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5" w:hRule="atLeast"/>
        </w:trPr>
        <w:tc>
          <w:tcPr>
            <w:tcW w:w="1218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33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效益指标</w:t>
            </w:r>
          </w:p>
        </w:tc>
        <w:tc>
          <w:tcPr>
            <w:tcW w:w="1230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社会效益</w:t>
            </w:r>
          </w:p>
        </w:tc>
        <w:tc>
          <w:tcPr>
            <w:tcW w:w="1240" w:type="dxa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补贴资金及时发放率</w:t>
            </w:r>
          </w:p>
        </w:tc>
        <w:tc>
          <w:tcPr>
            <w:tcW w:w="1620" w:type="dxa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310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bookmarkStart w:id="3" w:name="_GoBack"/>
            <w:bookmarkEnd w:id="3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100％</w:t>
            </w:r>
          </w:p>
        </w:tc>
        <w:tc>
          <w:tcPr>
            <w:tcW w:w="1283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</w:trPr>
        <w:tc>
          <w:tcPr>
            <w:tcW w:w="121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015" w:type="dxa"/>
            <w:gridSpan w:val="12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wordWrap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wordWrap/>
              <w:spacing w:line="360" w:lineRule="auto"/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负责人（签字）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</w:t>
            </w:r>
          </w:p>
          <w:p>
            <w:pPr>
              <w:widowControl/>
              <w:wordWrap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  位（盖章）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wordWrap/>
              <w:spacing w:line="360" w:lineRule="auto"/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 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</w:trPr>
        <w:tc>
          <w:tcPr>
            <w:tcW w:w="121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级林业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8015" w:type="dxa"/>
            <w:gridSpan w:val="12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widowControl/>
              <w:wordWrap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</w:p>
          <w:p>
            <w:pPr>
              <w:widowControl/>
              <w:wordWrap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  位（盖章）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wordWrap/>
              <w:spacing w:line="360" w:lineRule="auto"/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 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</w:trPr>
        <w:tc>
          <w:tcPr>
            <w:tcW w:w="121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市林业园林局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8015" w:type="dxa"/>
            <w:gridSpan w:val="12"/>
            <w:noWrap w:val="0"/>
            <w:vAlign w:val="top"/>
          </w:tcPr>
          <w:p>
            <w:pPr>
              <w:widowControl/>
              <w:wordWrap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wordWrap/>
              <w:spacing w:line="360" w:lineRule="auto"/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wordWrap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</w:p>
          <w:p>
            <w:pPr>
              <w:widowControl/>
              <w:wordWrap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  位（盖章）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wordWrap/>
              <w:spacing w:line="360" w:lineRule="auto"/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 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注：</w:t>
      </w:r>
      <w:r>
        <w:rPr>
          <w:rFonts w:hint="eastAsia" w:ascii="仿宋_GB2312" w:hAnsi="仿宋_GB2312" w:eastAsia="仿宋_GB2312" w:cs="仿宋_GB231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</w:rPr>
        <w:t>基地考核评分根据评分标准表、佐证材料、现场考评等，综合考量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</w:p>
    <w:p>
      <w:pPr>
        <w:ind w:left="630" w:leftChars="100" w:hanging="420" w:hangingChars="200"/>
        <w:rPr>
          <w:rFonts w:hint="eastAsia" w:asci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sectPr>
          <w:pgSz w:w="11906" w:h="16838"/>
          <w:pgMar w:top="1417" w:right="1701" w:bottom="1417" w:left="1701" w:header="851" w:footer="1304" w:gutter="0"/>
          <w:pgNumType w:start="1"/>
          <w:cols w:space="720" w:num="1"/>
          <w:titlePg/>
          <w:docGrid w:type="lines" w:linePitch="313" w:charSpace="0"/>
        </w:sect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 xml:space="preserve">  2.资金绩效目标、绩效指标为资金使用绩效评价的重要依据。绩效目标是申请本次补助计划达到的产出和效果，绩效指标是绩效目标的具体化或量化。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 w:firstLineChars="0"/>
        <w:jc w:val="center"/>
        <w:textAlignment w:val="auto"/>
        <w:rPr>
          <w:rFonts w:hint="eastAsia" w:asci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佐证材料（目录）</w:t>
      </w:r>
    </w:p>
    <w:tbl>
      <w:tblPr>
        <w:tblStyle w:val="21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基本条件佐证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63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（包括营业执照、基地权属证明、非失信联合惩戒对象证明、国家企业信用信息公示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系统行政处罚的记录等佐证材料）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 w:firstLineChars="0"/>
        <w:jc w:val="center"/>
        <w:textAlignment w:val="auto"/>
        <w:rPr>
          <w:rFonts w:hint="default" w:asci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sectPr>
      <w:pgSz w:w="11906" w:h="16838"/>
      <w:pgMar w:top="850" w:right="1134" w:bottom="1417" w:left="1134" w:header="851" w:footer="1304" w:gutter="0"/>
      <w:pgNumType w:start="1"/>
      <w:cols w:space="720" w:num="1"/>
      <w:titlePg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A87DFD8F-6F43-4A82-ADBE-7E79942A615F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FB76F56-21B6-4F10-A05F-0ADE4D6573F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ADCDE40-06F2-4F67-BDAA-7C561E80148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5B39400-B12F-430F-9AFB-EDEFE73C8BF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51135A61-6884-4CE3-B1FF-D32FF7A95F7B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313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MDYxZGU4MDllNjIzYWJhYmE0ODNjY2MwYzQ4ZWMifQ=="/>
  </w:docVars>
  <w:rsids>
    <w:rsidRoot w:val="00A4737E"/>
    <w:rsid w:val="00690D3B"/>
    <w:rsid w:val="00F036C9"/>
    <w:rsid w:val="01BD28AB"/>
    <w:rsid w:val="02AA6CC3"/>
    <w:rsid w:val="02B940EA"/>
    <w:rsid w:val="035717DD"/>
    <w:rsid w:val="042542D3"/>
    <w:rsid w:val="04A647CA"/>
    <w:rsid w:val="06361B7E"/>
    <w:rsid w:val="065B7836"/>
    <w:rsid w:val="06B17456"/>
    <w:rsid w:val="06C07699"/>
    <w:rsid w:val="07254AA5"/>
    <w:rsid w:val="086D0AD3"/>
    <w:rsid w:val="08E65ADD"/>
    <w:rsid w:val="094C3466"/>
    <w:rsid w:val="0ABD461B"/>
    <w:rsid w:val="0AE46FBB"/>
    <w:rsid w:val="0B591506"/>
    <w:rsid w:val="0BA87679"/>
    <w:rsid w:val="0CEB6197"/>
    <w:rsid w:val="0D1150F2"/>
    <w:rsid w:val="0D77456B"/>
    <w:rsid w:val="0DC363ED"/>
    <w:rsid w:val="0DF5231E"/>
    <w:rsid w:val="0E065974"/>
    <w:rsid w:val="0E3746E5"/>
    <w:rsid w:val="0EBB70C4"/>
    <w:rsid w:val="0FA83AEC"/>
    <w:rsid w:val="0FF60EEB"/>
    <w:rsid w:val="0FF66A6B"/>
    <w:rsid w:val="0FFC3E38"/>
    <w:rsid w:val="110F6D60"/>
    <w:rsid w:val="11832B5F"/>
    <w:rsid w:val="11A021EF"/>
    <w:rsid w:val="11A02710"/>
    <w:rsid w:val="11D54941"/>
    <w:rsid w:val="12B72298"/>
    <w:rsid w:val="1363622C"/>
    <w:rsid w:val="137454F5"/>
    <w:rsid w:val="13B61EB9"/>
    <w:rsid w:val="141C2DAD"/>
    <w:rsid w:val="149E726C"/>
    <w:rsid w:val="14A612D4"/>
    <w:rsid w:val="15E45152"/>
    <w:rsid w:val="1703785A"/>
    <w:rsid w:val="171E28E6"/>
    <w:rsid w:val="174979EB"/>
    <w:rsid w:val="18E831AB"/>
    <w:rsid w:val="19212219"/>
    <w:rsid w:val="1A0610DA"/>
    <w:rsid w:val="1A82318C"/>
    <w:rsid w:val="1A952EBF"/>
    <w:rsid w:val="1AC512E4"/>
    <w:rsid w:val="1AD27C6F"/>
    <w:rsid w:val="1B9E7E6B"/>
    <w:rsid w:val="1BC3580A"/>
    <w:rsid w:val="1C4A6047"/>
    <w:rsid w:val="1D5A09CB"/>
    <w:rsid w:val="1D6848BB"/>
    <w:rsid w:val="1E2E34EC"/>
    <w:rsid w:val="1EC27FFB"/>
    <w:rsid w:val="1F332CA6"/>
    <w:rsid w:val="1FCD33A1"/>
    <w:rsid w:val="20191C70"/>
    <w:rsid w:val="219043E0"/>
    <w:rsid w:val="21A23FB2"/>
    <w:rsid w:val="21A448E9"/>
    <w:rsid w:val="21DE344B"/>
    <w:rsid w:val="22124523"/>
    <w:rsid w:val="223B36E3"/>
    <w:rsid w:val="237B0990"/>
    <w:rsid w:val="24003A9F"/>
    <w:rsid w:val="24347D3F"/>
    <w:rsid w:val="245636BF"/>
    <w:rsid w:val="24C97D99"/>
    <w:rsid w:val="267A740D"/>
    <w:rsid w:val="27DD762A"/>
    <w:rsid w:val="28856053"/>
    <w:rsid w:val="28866DB6"/>
    <w:rsid w:val="29996CC8"/>
    <w:rsid w:val="2A490E0C"/>
    <w:rsid w:val="2A7657CA"/>
    <w:rsid w:val="2B0379D1"/>
    <w:rsid w:val="2B626DED"/>
    <w:rsid w:val="2B88534B"/>
    <w:rsid w:val="2BC25ADE"/>
    <w:rsid w:val="2D1F486A"/>
    <w:rsid w:val="2DD90C59"/>
    <w:rsid w:val="2F0803FC"/>
    <w:rsid w:val="2FFA3A98"/>
    <w:rsid w:val="300761B5"/>
    <w:rsid w:val="306D5437"/>
    <w:rsid w:val="30834C2C"/>
    <w:rsid w:val="310C524F"/>
    <w:rsid w:val="313F446F"/>
    <w:rsid w:val="31502A3E"/>
    <w:rsid w:val="31B354C9"/>
    <w:rsid w:val="33436AD5"/>
    <w:rsid w:val="33D91B7E"/>
    <w:rsid w:val="33FE167D"/>
    <w:rsid w:val="33FF05DF"/>
    <w:rsid w:val="342F3231"/>
    <w:rsid w:val="34337579"/>
    <w:rsid w:val="34945B3E"/>
    <w:rsid w:val="3529272A"/>
    <w:rsid w:val="35E55780"/>
    <w:rsid w:val="36127662"/>
    <w:rsid w:val="361B1604"/>
    <w:rsid w:val="366E2E07"/>
    <w:rsid w:val="36E032BC"/>
    <w:rsid w:val="37751C56"/>
    <w:rsid w:val="37EA43F2"/>
    <w:rsid w:val="39A2086B"/>
    <w:rsid w:val="39AE696A"/>
    <w:rsid w:val="39E15381"/>
    <w:rsid w:val="3A3E6C77"/>
    <w:rsid w:val="3A7B6BD0"/>
    <w:rsid w:val="3BD27565"/>
    <w:rsid w:val="3BE610FE"/>
    <w:rsid w:val="3C6A5B02"/>
    <w:rsid w:val="3DA33C32"/>
    <w:rsid w:val="3DEB2C72"/>
    <w:rsid w:val="3E6F56EF"/>
    <w:rsid w:val="3E8F1ECB"/>
    <w:rsid w:val="3EE55913"/>
    <w:rsid w:val="401A113A"/>
    <w:rsid w:val="404B3C60"/>
    <w:rsid w:val="407321D0"/>
    <w:rsid w:val="40777A4F"/>
    <w:rsid w:val="40907B01"/>
    <w:rsid w:val="40A94148"/>
    <w:rsid w:val="415154E2"/>
    <w:rsid w:val="416E29A7"/>
    <w:rsid w:val="41A334C2"/>
    <w:rsid w:val="420752A4"/>
    <w:rsid w:val="425F2F04"/>
    <w:rsid w:val="43413334"/>
    <w:rsid w:val="442E38B9"/>
    <w:rsid w:val="443469F5"/>
    <w:rsid w:val="44DF2E05"/>
    <w:rsid w:val="45761CF7"/>
    <w:rsid w:val="45E5269D"/>
    <w:rsid w:val="46330C2C"/>
    <w:rsid w:val="46B65365"/>
    <w:rsid w:val="46BD0F24"/>
    <w:rsid w:val="47433201"/>
    <w:rsid w:val="474927B8"/>
    <w:rsid w:val="474F0A9F"/>
    <w:rsid w:val="47CF0A43"/>
    <w:rsid w:val="47E34113"/>
    <w:rsid w:val="4866789E"/>
    <w:rsid w:val="49F90166"/>
    <w:rsid w:val="4A3A49AB"/>
    <w:rsid w:val="4A9B77CE"/>
    <w:rsid w:val="4AAC432F"/>
    <w:rsid w:val="4B2F1206"/>
    <w:rsid w:val="4B481704"/>
    <w:rsid w:val="4B756F90"/>
    <w:rsid w:val="4CE23492"/>
    <w:rsid w:val="4D04163A"/>
    <w:rsid w:val="4D1A2C2C"/>
    <w:rsid w:val="4D3A2F3E"/>
    <w:rsid w:val="4D7A36CB"/>
    <w:rsid w:val="4E1C6F66"/>
    <w:rsid w:val="4E6879C7"/>
    <w:rsid w:val="4E816B8E"/>
    <w:rsid w:val="4E8A3DE2"/>
    <w:rsid w:val="4EFA6A25"/>
    <w:rsid w:val="4FA57646"/>
    <w:rsid w:val="50780A41"/>
    <w:rsid w:val="50C41DE4"/>
    <w:rsid w:val="51B008B4"/>
    <w:rsid w:val="530028C4"/>
    <w:rsid w:val="534E5E76"/>
    <w:rsid w:val="536E5A80"/>
    <w:rsid w:val="53961862"/>
    <w:rsid w:val="53F266B1"/>
    <w:rsid w:val="543F566E"/>
    <w:rsid w:val="54436421"/>
    <w:rsid w:val="546314A0"/>
    <w:rsid w:val="54E81862"/>
    <w:rsid w:val="5606767B"/>
    <w:rsid w:val="57C32BC9"/>
    <w:rsid w:val="57DD31D4"/>
    <w:rsid w:val="585B059D"/>
    <w:rsid w:val="58886596"/>
    <w:rsid w:val="58AD704A"/>
    <w:rsid w:val="58D850D3"/>
    <w:rsid w:val="58E42340"/>
    <w:rsid w:val="58FE2A07"/>
    <w:rsid w:val="593257A1"/>
    <w:rsid w:val="59363F75"/>
    <w:rsid w:val="59EC76FE"/>
    <w:rsid w:val="59FB3DE5"/>
    <w:rsid w:val="5A6E2809"/>
    <w:rsid w:val="5A76387F"/>
    <w:rsid w:val="5A9F6E67"/>
    <w:rsid w:val="5AD86B62"/>
    <w:rsid w:val="5B8F6EDB"/>
    <w:rsid w:val="5C2C297C"/>
    <w:rsid w:val="5C72460D"/>
    <w:rsid w:val="5C7834CB"/>
    <w:rsid w:val="5D1937A5"/>
    <w:rsid w:val="5D417D61"/>
    <w:rsid w:val="5E40270F"/>
    <w:rsid w:val="5EB93B55"/>
    <w:rsid w:val="5F8328B3"/>
    <w:rsid w:val="5FBC6FBB"/>
    <w:rsid w:val="609346F9"/>
    <w:rsid w:val="621E2928"/>
    <w:rsid w:val="644F7208"/>
    <w:rsid w:val="649F50F4"/>
    <w:rsid w:val="6511270F"/>
    <w:rsid w:val="651E2693"/>
    <w:rsid w:val="65295CAB"/>
    <w:rsid w:val="65E816C2"/>
    <w:rsid w:val="67073DC9"/>
    <w:rsid w:val="673D6EF3"/>
    <w:rsid w:val="67452B44"/>
    <w:rsid w:val="68454B86"/>
    <w:rsid w:val="68534DEC"/>
    <w:rsid w:val="68C6580E"/>
    <w:rsid w:val="6A953EE4"/>
    <w:rsid w:val="6ADC556D"/>
    <w:rsid w:val="6B817D5D"/>
    <w:rsid w:val="6B841E74"/>
    <w:rsid w:val="6BC4672D"/>
    <w:rsid w:val="6BC923FB"/>
    <w:rsid w:val="6C117498"/>
    <w:rsid w:val="6C4E4249"/>
    <w:rsid w:val="6D0D1A0E"/>
    <w:rsid w:val="6D436AF1"/>
    <w:rsid w:val="6DBD2B82"/>
    <w:rsid w:val="6E0F7A08"/>
    <w:rsid w:val="6F924300"/>
    <w:rsid w:val="70690614"/>
    <w:rsid w:val="70915150"/>
    <w:rsid w:val="70B145DB"/>
    <w:rsid w:val="710458DF"/>
    <w:rsid w:val="720C2BDC"/>
    <w:rsid w:val="724203AC"/>
    <w:rsid w:val="73CE0416"/>
    <w:rsid w:val="74420E29"/>
    <w:rsid w:val="74FE49A4"/>
    <w:rsid w:val="75463CF0"/>
    <w:rsid w:val="756B0879"/>
    <w:rsid w:val="757271FA"/>
    <w:rsid w:val="7581743D"/>
    <w:rsid w:val="75AC62D8"/>
    <w:rsid w:val="75DC0B17"/>
    <w:rsid w:val="75E52ABE"/>
    <w:rsid w:val="7614205F"/>
    <w:rsid w:val="768D3BBF"/>
    <w:rsid w:val="76A03194"/>
    <w:rsid w:val="77A8194D"/>
    <w:rsid w:val="78663703"/>
    <w:rsid w:val="78CC2A74"/>
    <w:rsid w:val="78DD4325"/>
    <w:rsid w:val="79B75AE9"/>
    <w:rsid w:val="79F91C98"/>
    <w:rsid w:val="7A531478"/>
    <w:rsid w:val="7C3E1953"/>
    <w:rsid w:val="7C6F7FEF"/>
    <w:rsid w:val="7C7E6484"/>
    <w:rsid w:val="7D5C2788"/>
    <w:rsid w:val="7E470AF8"/>
    <w:rsid w:val="7E4C610E"/>
    <w:rsid w:val="7E8D59DD"/>
    <w:rsid w:val="7EB443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 w:eastAsia="黑体" w:cs="Times New Roman"/>
      <w:kern w:val="44"/>
      <w:sz w:val="30"/>
      <w:szCs w:val="48"/>
      <w:lang w:bidi="ar-SA"/>
    </w:rPr>
  </w:style>
  <w:style w:type="paragraph" w:styleId="5">
    <w:name w:val="heading 2"/>
    <w:basedOn w:val="1"/>
    <w:next w:val="1"/>
    <w:qFormat/>
    <w:uiPriority w:val="0"/>
    <w:pPr>
      <w:keepLines/>
      <w:widowControl w:val="0"/>
      <w:spacing w:before="260" w:after="260" w:line="415" w:lineRule="auto"/>
      <w:outlineLvl w:val="1"/>
    </w:pPr>
    <w:rPr>
      <w:rFonts w:ascii="Calibri Light" w:hAnsi="Calibri Light" w:eastAsia="楷体" w:cs="Times New Roman"/>
      <w:bCs/>
      <w:sz w:val="30"/>
      <w:szCs w:val="32"/>
      <w:lang w:bidi="ar-SA"/>
    </w:rPr>
  </w:style>
  <w:style w:type="paragraph" w:styleId="6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rFonts w:ascii="Calibri" w:hAnsi="Calibri" w:eastAsia="宋体" w:cs="Times New Roman"/>
      <w:b/>
      <w:bCs/>
      <w:sz w:val="32"/>
      <w:szCs w:val="32"/>
      <w:lang w:bidi="ar-SA"/>
    </w:rPr>
  </w:style>
  <w:style w:type="paragraph" w:styleId="7">
    <w:name w:val="heading 4"/>
    <w:basedOn w:val="1"/>
    <w:next w:val="1"/>
    <w:qFormat/>
    <w:uiPriority w:val="0"/>
    <w:pPr>
      <w:keepNext/>
      <w:keepLines/>
      <w:widowControl w:val="0"/>
      <w:spacing w:before="280" w:after="290" w:line="376" w:lineRule="auto"/>
      <w:outlineLvl w:val="3"/>
    </w:pPr>
    <w:rPr>
      <w:rFonts w:ascii="等线 Light" w:eastAsia="等线 Light" w:cs="Times New Roman"/>
      <w:b/>
      <w:bCs/>
      <w:sz w:val="28"/>
      <w:szCs w:val="28"/>
      <w:lang w:bidi="ar-SA"/>
    </w:rPr>
  </w:style>
  <w:style w:type="paragraph" w:styleId="8">
    <w:name w:val="heading 5"/>
    <w:basedOn w:val="1"/>
    <w:next w:val="1"/>
    <w:qFormat/>
    <w:uiPriority w:val="0"/>
    <w:pPr>
      <w:keepNext/>
      <w:keepLines/>
      <w:widowControl w:val="0"/>
      <w:spacing w:before="280" w:after="290" w:line="376" w:lineRule="auto"/>
      <w:outlineLvl w:val="4"/>
    </w:pPr>
    <w:rPr>
      <w:rFonts w:ascii="Calibri" w:hAnsi="Calibri" w:eastAsia="宋体" w:cs="Times New Roman"/>
      <w:b/>
      <w:bCs/>
      <w:sz w:val="28"/>
      <w:szCs w:val="28"/>
      <w:lang w:bidi="ar-SA"/>
    </w:rPr>
  </w:style>
  <w:style w:type="paragraph" w:styleId="9">
    <w:name w:val="heading 6"/>
    <w:basedOn w:val="1"/>
    <w:next w:val="1"/>
    <w:qFormat/>
    <w:uiPriority w:val="0"/>
    <w:pPr>
      <w:keepNext/>
      <w:keepLines/>
      <w:widowControl w:val="0"/>
      <w:spacing w:before="240" w:after="64" w:line="319" w:lineRule="auto"/>
      <w:outlineLvl w:val="5"/>
    </w:pPr>
    <w:rPr>
      <w:rFonts w:ascii="等线 Light" w:eastAsia="等线 Light" w:cs="Times New Roman"/>
      <w:b/>
      <w:bCs/>
      <w:sz w:val="24"/>
      <w:szCs w:val="24"/>
      <w:lang w:bidi="ar-SA"/>
    </w:rPr>
  </w:style>
  <w:style w:type="character" w:default="1" w:styleId="22">
    <w:name w:val="Default Paragraph Font"/>
    <w:qFormat/>
    <w:uiPriority w:val="0"/>
  </w:style>
  <w:style w:type="table" w:default="1" w:styleId="2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  <w:lang w:bidi="ar-SA"/>
    </w:rPr>
  </w:style>
  <w:style w:type="paragraph" w:styleId="10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  <w:szCs w:val="24"/>
      <w:lang w:bidi="ar-SA"/>
    </w:rPr>
  </w:style>
  <w:style w:type="paragraph" w:styleId="11">
    <w:name w:val="toc 5"/>
    <w:basedOn w:val="1"/>
    <w:next w:val="1"/>
    <w:qFormat/>
    <w:uiPriority w:val="0"/>
    <w:pPr>
      <w:ind w:left="1680"/>
    </w:pPr>
  </w:style>
  <w:style w:type="paragraph" w:styleId="12">
    <w:name w:val="toc 3"/>
    <w:basedOn w:val="1"/>
    <w:next w:val="1"/>
    <w:qFormat/>
    <w:uiPriority w:val="0"/>
    <w:pPr>
      <w:ind w:left="840"/>
    </w:p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0"/>
  </w:style>
  <w:style w:type="paragraph" w:styleId="16">
    <w:name w:val="toc 4"/>
    <w:basedOn w:val="1"/>
    <w:next w:val="1"/>
    <w:qFormat/>
    <w:uiPriority w:val="0"/>
    <w:pPr>
      <w:ind w:left="1260"/>
    </w:pPr>
  </w:style>
  <w:style w:type="paragraph" w:styleId="17">
    <w:name w:val="toc 2"/>
    <w:basedOn w:val="1"/>
    <w:next w:val="1"/>
    <w:qFormat/>
    <w:uiPriority w:val="0"/>
    <w:pPr>
      <w:ind w:left="420"/>
    </w:pPr>
  </w:style>
  <w:style w:type="paragraph" w:styleId="1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bidi="ar-SA"/>
    </w:rPr>
  </w:style>
  <w:style w:type="paragraph" w:styleId="19">
    <w:name w:val="Title"/>
    <w:basedOn w:val="1"/>
    <w:next w:val="1"/>
    <w:qFormat/>
    <w:uiPriority w:val="0"/>
    <w:pPr>
      <w:spacing w:before="240" w:after="60"/>
      <w:ind w:left="100" w:leftChars="100" w:right="100" w:rightChars="100"/>
      <w:jc w:val="center"/>
      <w:outlineLvl w:val="0"/>
    </w:pPr>
    <w:rPr>
      <w:rFonts w:ascii="等线 Light" w:hAnsi="等线 Light" w:eastAsia="黑体" w:cs="Times New Roman"/>
      <w:bCs/>
      <w:sz w:val="44"/>
      <w:szCs w:val="32"/>
      <w:lang w:bidi="ar-SA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0"/>
    <w:rPr>
      <w:rFonts w:ascii="Calibri" w:hAnsi="Calibri" w:eastAsia="宋体" w:cs="Times New Roman"/>
      <w:b/>
      <w:lang w:bidi="ar-SA"/>
    </w:rPr>
  </w:style>
  <w:style w:type="paragraph" w:styleId="24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1130</Words>
  <Characters>1148</Characters>
  <TotalTime>0</TotalTime>
  <ScaleCrop>false</ScaleCrop>
  <LinksUpToDate>false</LinksUpToDate>
  <CharactersWithSpaces>1366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2018-02-28T07:23:00Z</dcterms:created>
  <dc:creator>管理员</dc:creator>
  <cp:lastModifiedBy>刘式超</cp:lastModifiedBy>
  <cp:lastPrinted>2023-06-02T12:47:00Z</cp:lastPrinted>
  <dcterms:modified xsi:type="dcterms:W3CDTF">2023-07-10T12:14:05Z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">
    <vt:lpwstr>2052-11.1.0.10314</vt:lpwstr>
  </property>
  <property fmtid="{D5CDD505-2E9C-101B-9397-08002B2CF9AE}" pid="3" name="KSOProductBuildVer">
    <vt:lpwstr>2052-11.1.0.14309</vt:lpwstr>
  </property>
  <property fmtid="{D5CDD505-2E9C-101B-9397-08002B2CF9AE}" pid="4" name="ICV">
    <vt:lpwstr>02D603CE823D45AFB675EA6469234D6B_13</vt:lpwstr>
  </property>
</Properties>
</file>