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/>
          <w:b/>
          <w:sz w:val="44"/>
          <w:szCs w:val="44"/>
        </w:rPr>
        <w:t>政策性森林保险问答</w:t>
      </w:r>
    </w:p>
    <w:p>
      <w:pPr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</w:p>
    <w:p>
      <w:pPr>
        <w:ind w:firstLine="643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1、问：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什么是政策性森林保险？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答</w:t>
      </w:r>
      <w:r>
        <w:rPr>
          <w:rFonts w:hint="eastAsia" w:ascii="仿宋_GB2312" w:hAnsi="Calibri" w:eastAsia="仿宋_GB2312" w:cs="Times New Roman"/>
          <w:sz w:val="32"/>
          <w:szCs w:val="32"/>
        </w:rPr>
        <w:t>：政策性森林保险是为生长和管理正常且权属清晰的生态公益林、商品林购买保险,</w:t>
      </w:r>
      <w:r>
        <w:rPr>
          <w:rFonts w:hint="eastAsia" w:ascii="仿宋" w:hAnsi="仿宋" w:eastAsia="仿宋" w:cs="仿宋"/>
          <w:sz w:val="32"/>
          <w:szCs w:val="32"/>
        </w:rPr>
        <w:t>政府对</w:t>
      </w:r>
      <w:r>
        <w:fldChar w:fldCharType="begin"/>
      </w:r>
      <w:r>
        <w:instrText xml:space="preserve"> HYPERLINK "http://insurance.cngold.org/zt/bxr.html" \t "http://insurance.cngold.org/jczs/_blank"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被保险人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提供保费补贴。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在保险期内，</w:t>
      </w:r>
      <w:r>
        <w:fldChar w:fldCharType="begin"/>
      </w:r>
      <w:r>
        <w:instrText xml:space="preserve"> HYPERLINK "http://insurance.cngold.org/bxym/" \t "http://insurance.cngold.org/jczs/_blank"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保险公司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ascii="仿宋" w:hAnsi="仿宋" w:eastAsia="仿宋" w:cs="仿宋"/>
          <w:sz w:val="32"/>
          <w:szCs w:val="32"/>
        </w:rPr>
        <w:t>根据保险合同</w:t>
      </w:r>
      <w:r>
        <w:rPr>
          <w:rFonts w:hint="eastAsia" w:ascii="仿宋" w:hAnsi="仿宋" w:eastAsia="仿宋" w:cs="仿宋"/>
          <w:sz w:val="32"/>
          <w:szCs w:val="32"/>
        </w:rPr>
        <w:t>对保险林木发生保险责任范围内的损失，承担赔偿责任的保险活动。</w:t>
      </w:r>
    </w:p>
    <w:p>
      <w:pPr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2、问:开展政策性森林保险有何意义？</w:t>
      </w:r>
    </w:p>
    <w:p>
      <w:pPr>
        <w:ind w:firstLine="643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答：</w:t>
      </w:r>
      <w:r>
        <w:rPr>
          <w:rFonts w:hint="eastAsia" w:ascii="仿宋_GB2312" w:hAnsi="Calibri" w:eastAsia="仿宋_GB2312" w:cs="Times New Roman"/>
          <w:sz w:val="32"/>
          <w:szCs w:val="32"/>
        </w:rPr>
        <w:t>政策性森林保险是中央支持“三农”、发展林业的重要举措，对于保障林业生产经营者的经济利益、特别是对提高林业生产经营者抗风险能力、调动社会各界造林育林积极性、推进现代化林业建设具有十分重要的意义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3、问：政策性森林保险有何特点，和商业性森林保险有何区别？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答：</w:t>
      </w:r>
      <w:r>
        <w:rPr>
          <w:rFonts w:hint="eastAsia" w:ascii="仿宋" w:hAnsi="仿宋" w:eastAsia="仿宋" w:cs="仿宋"/>
          <w:sz w:val="32"/>
          <w:szCs w:val="32"/>
        </w:rPr>
        <w:t>商业保险的经营以盈利为目的，而且要获取最大限度的利润，以保障被保险人享受最大程度的经济保障。所以保费较高且由投保人全额支付。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政策性森林保险是政府为了促进林业持续经营和稳定发展，运用商业保险的原理并给予扶持政策而开办的保险。我市生态公益林保费全部由中央和地方财政支付，商品林投保只需由投保人交纳30%的保费，其余由政府财政承担，大大减轻了林业管理部门、林农的投保负担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4、问：承办政策性森林保险的保险公司有何义务？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</w:rPr>
        <w:t>一是赔偿损失或给付保险金。赔偿</w:t>
      </w:r>
      <w:r>
        <w:fldChar w:fldCharType="begin"/>
      </w:r>
      <w:r>
        <w:instrText xml:space="preserve"> HYPERLINK "https://www.baidu.com/s?wd=%E4%BF%9D%E9%99%A9%E4%BA%8B%E6%95%85&amp;tn=44039180_cpr&amp;fenlei=mv6quAkxTZn0IZRqIHckPjm4nH00T1Y3rywbryfkPHTYuWmkP1uh0ZwV5Hcvrjm3rH6sPfKWUMw85HfYnjn4nH6sgvPsT6KdThsqpZwYTjCEQLGCpyw9Uz4Bmy-bIi4WUvYETgN-TLwGUv3ErHnvnW0zrjnLPHckPjRLnjbz" \t "https://zhidao.baidu.com/question/_blank"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保险事故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造成的林业损失，给付保险金是保险公司应承担的最基本的义务。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二是积极进行防灾防损。保险公司应积极向投保人和被保险人进行防灾宣传和灾前检查，运用自身拥有的专业技术、科学手段防灾减损，尽可能降低保险事故发生的概率，以最大限度地减少灾害损失。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5、问：政策性森林保险保险责任包括哪些？</w:t>
      </w:r>
    </w:p>
    <w:p>
      <w:pPr>
        <w:ind w:firstLine="643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保险责任为森林综合保险，即在保险期间内，因火灾、暴雨、风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灾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、洪水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政府行蓄洪除外）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、泥石流、旱灾、雹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灾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、冻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灾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、暴雪、雨（雪）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淞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、林业有害生物等造成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保险标的损坏、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损毁，包括流失、掩埋、主干折断、倒伏、死亡或推断死亡等直接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造成的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经济损失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保险人按照保险合同的约定负责赔偿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6、问：政策性森林保险保险期限如何约定？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答：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政策性森林保险期限为一年，以保险单载明起始日期计算。保险单一年一签。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7、问：政策性森林保险保费和保额是多少？</w:t>
      </w:r>
    </w:p>
    <w:p>
      <w:pPr>
        <w:ind w:firstLine="643" w:firstLineChars="200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hr-HR"/>
          <w14:textFill>
            <w14:solidFill>
              <w14:schemeClr w14:val="tx1"/>
            </w14:solidFill>
          </w14:textFill>
        </w:rPr>
        <w:t>保险金额为每亩保险金额与实际投保面积的乘积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hr-HR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hr-HR"/>
          <w14:textFill>
            <w14:solidFill>
              <w14:schemeClr w14:val="tx1"/>
            </w14:solidFill>
          </w14:textFill>
        </w:rPr>
        <w:t>不分树种与树龄，以亩为投保计量单位，每亩保险金额平均为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hr-HR"/>
          <w14:textFill>
            <w14:solidFill>
              <w14:schemeClr w14:val="tx1"/>
            </w14:solidFill>
          </w14:textFill>
        </w:rPr>
        <w:t>元/年。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广州市公益林综合保险费率为2‰，保费为2.4元/亩；商品林综合保险费率为4‰，保费为4.8元/亩。</w:t>
      </w:r>
    </w:p>
    <w:p>
      <w:pPr>
        <w:ind w:firstLine="643" w:firstLineChars="200"/>
        <w:rPr>
          <w:rFonts w:ascii="仿宋_GB2312" w:hAnsi="Calibri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8、问: 财政如何对保费进行补贴？</w:t>
      </w:r>
    </w:p>
    <w:p>
      <w:pPr>
        <w:ind w:firstLine="643" w:firstLineChars="200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我市森林保险保费由三级财政进行补贴。具体如下：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生态公益林的补贴比例为100%，其中中央财政补贴50%；市、区财政补贴50%。商品林的补贴比例为70%，其中中央财政补贴30%；市、区财政补贴40%，其余30%由林木经营者自己负担。</w:t>
      </w:r>
    </w:p>
    <w:p>
      <w:pPr>
        <w:ind w:firstLine="643" w:firstLineChars="200"/>
        <w:rPr>
          <w:rFonts w:ascii="仿宋_GB2312" w:hAnsi="Calibri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9、问：有争议的林地和没有林权证的林地，若林农愿意，可否购买政策性森林保险？</w:t>
      </w:r>
    </w:p>
    <w:p>
      <w:pPr>
        <w:ind w:firstLine="643" w:firstLineChars="200"/>
        <w:rPr>
          <w:rFonts w:ascii="仿宋_GB2312" w:hAnsi="Calibri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不可以。按照省及我市的森林保险工作实施方案，只有生长和管理正常且权属清晰的林木才能购买政策性森林保险，享受财政补贴。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10、问：政策性森林保险投保需要提交什么资料？如何投保？</w:t>
      </w:r>
    </w:p>
    <w:p>
      <w:pPr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参加政策性森林保险必须提供被保险人真实、完整的投保资料，包括：本人身份证、银行卡复印件（企业投保需提供：营业执照、组织机构代码证复印件，银行开户许可证复印件），林权证，并需填写投保清单。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生态公益林由区林业部门统一投保签单，一般情况下商品林个人可以通过行政村统一办理投保，企业可以通过所在区林业部门联系保险公司投保。</w:t>
      </w:r>
    </w:p>
    <w:p>
      <w:pPr>
        <w:jc w:val="left"/>
        <w:rPr>
          <w:rFonts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11、问：保险赔款支付给谁？</w:t>
      </w:r>
    </w:p>
    <w:p>
      <w:pPr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答：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生态公益林的保险赔款由保险公司直接支付投保当地财政主管部门，并按照财政资金管理要求对保险赔款进行管理，专项用于生态公益林受灾林地的造林和抚育。</w:t>
      </w:r>
    </w:p>
    <w:p>
      <w:pPr>
        <w:ind w:firstLine="645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商品林的保险赔款由保险公司直接赔付给被保险人。</w:t>
      </w:r>
    </w:p>
    <w:p>
      <w:pPr>
        <w:ind w:firstLine="64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12、问：政策性森林保险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免赔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额吗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？</w:t>
      </w:r>
    </w:p>
    <w:p>
      <w:pPr>
        <w:ind w:firstLine="64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新一轮政策性森林保险方案不再设置免赔额条款，由保险人承担被保险人保险范围内的全部损失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13、问：受灾了是否坐等理赔？发生灾害，如何报案？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受灾后要在24小时内向保险公司报案，以免延误</w:t>
      </w:r>
      <w:r>
        <w:rPr>
          <w:rFonts w:hint="eastAsia" w:ascii="仿宋" w:hAnsi="仿宋" w:eastAsia="仿宋" w:cs="仿宋"/>
          <w:sz w:val="32"/>
          <w:szCs w:val="32"/>
        </w:rPr>
        <w:t>查勘定损和救灾复产时间。直接拨打400-735-5555</w:t>
      </w:r>
      <w:r>
        <w:rPr>
          <w:rFonts w:ascii="仿宋" w:hAnsi="仿宋" w:eastAsia="仿宋" w:cs="仿宋"/>
          <w:sz w:val="32"/>
          <w:szCs w:val="32"/>
        </w:rPr>
        <w:t>（印在保险单左下角）或</w:t>
      </w:r>
      <w:r>
        <w:rPr>
          <w:rFonts w:hint="eastAsia" w:ascii="仿宋" w:hAnsi="仿宋" w:eastAsia="仿宋" w:cs="仿宋"/>
          <w:sz w:val="32"/>
          <w:szCs w:val="32"/>
        </w:rPr>
        <w:t>保险公司各区的负责人报案电话或广州市林业和园林局总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值电话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83825643报案。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14、问：政策性森林保险理赔程序有哪些？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答：</w:t>
      </w:r>
      <w:r>
        <w:rPr>
          <w:rFonts w:ascii="仿宋" w:hAnsi="仿宋" w:eastAsia="仿宋" w:cs="仿宋"/>
          <w:sz w:val="32"/>
          <w:szCs w:val="32"/>
        </w:rPr>
        <w:t>被保险人报案后，</w:t>
      </w:r>
      <w:r>
        <w:rPr>
          <w:rFonts w:hint="eastAsia" w:ascii="仿宋" w:hAnsi="仿宋" w:eastAsia="仿宋" w:cs="仿宋"/>
          <w:sz w:val="32"/>
          <w:szCs w:val="32"/>
        </w:rPr>
        <w:t>保险公司</w:t>
      </w:r>
      <w:r>
        <w:rPr>
          <w:rFonts w:ascii="仿宋" w:hAnsi="仿宋" w:eastAsia="仿宋" w:cs="仿宋"/>
          <w:sz w:val="32"/>
          <w:szCs w:val="32"/>
        </w:rPr>
        <w:t>进行现场查勘</w:t>
      </w:r>
      <w:r>
        <w:rPr>
          <w:rFonts w:hint="eastAsia" w:ascii="仿宋" w:hAnsi="仿宋" w:eastAsia="仿宋" w:cs="仿宋"/>
          <w:sz w:val="32"/>
          <w:szCs w:val="32"/>
        </w:rPr>
        <w:t>定损。</w:t>
      </w:r>
      <w:r>
        <w:rPr>
          <w:rFonts w:ascii="仿宋" w:hAnsi="仿宋" w:eastAsia="仿宋" w:cs="仿宋"/>
          <w:sz w:val="32"/>
          <w:szCs w:val="32"/>
        </w:rPr>
        <w:t>符合理赔条件的，被保险人填写索赔申请书，</w:t>
      </w:r>
      <w:r>
        <w:rPr>
          <w:rFonts w:hint="eastAsia" w:ascii="仿宋" w:hAnsi="仿宋" w:eastAsia="仿宋" w:cs="仿宋"/>
          <w:sz w:val="32"/>
          <w:szCs w:val="32"/>
        </w:rPr>
        <w:t>并在理赔确认书确认签名就可以</w:t>
      </w:r>
      <w:r>
        <w:rPr>
          <w:rFonts w:ascii="仿宋" w:hAnsi="仿宋" w:eastAsia="仿宋" w:cs="仿宋"/>
          <w:sz w:val="32"/>
          <w:szCs w:val="32"/>
        </w:rPr>
        <w:t>办理</w:t>
      </w:r>
      <w:r>
        <w:rPr>
          <w:rFonts w:hint="eastAsia" w:ascii="仿宋" w:hAnsi="仿宋" w:eastAsia="仿宋" w:cs="仿宋"/>
          <w:sz w:val="32"/>
          <w:szCs w:val="32"/>
        </w:rPr>
        <w:t>理赔。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15、问：怎样领取赔款？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</w:rPr>
        <w:t>根据农业保险监管要求，农业保险进行零现金支付，所有理赔款都会通过银行转账的方式，直接划拨到被保险人同名银行卡折。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16、问：被保险人与保险公司发生争议，怎么办？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答：</w:t>
      </w:r>
      <w:r>
        <w:rPr>
          <w:rFonts w:hint="eastAsia" w:ascii="仿宋" w:hAnsi="仿宋" w:eastAsia="仿宋" w:cs="仿宋"/>
          <w:sz w:val="32"/>
          <w:szCs w:val="32"/>
        </w:rPr>
        <w:t>保险合同受中华人民共和国法律保护。按照保险监管要求，农业保险承保、理赔流程必须“五公开、三到户”，进行承保、理赔公示，如公示过程发现任何问题，有异议、争议均可先向保险公司反馈，由双方协商妥善处理。双方发生争议不能达成一致意见的，可向当地森林保险理赔纠纷协调委员会申请重新查勘，由其派出专家对出险原因、责任划分和损失程度进行鉴定，保险公司和被保险人均应尊重专家的鉴定结果。也可根据投保人在投保单上选定的方式解决：提交仲裁委员会仲裁或依法向人民法院起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BE"/>
    <w:rsid w:val="000039E0"/>
    <w:rsid w:val="000058DD"/>
    <w:rsid w:val="000223F3"/>
    <w:rsid w:val="000636E6"/>
    <w:rsid w:val="000D42F4"/>
    <w:rsid w:val="000F334B"/>
    <w:rsid w:val="00102F5B"/>
    <w:rsid w:val="001058C4"/>
    <w:rsid w:val="00107DE9"/>
    <w:rsid w:val="00123C7D"/>
    <w:rsid w:val="001368D3"/>
    <w:rsid w:val="00171664"/>
    <w:rsid w:val="00187C82"/>
    <w:rsid w:val="001C30B4"/>
    <w:rsid w:val="001E49FD"/>
    <w:rsid w:val="001E4CBE"/>
    <w:rsid w:val="0024756C"/>
    <w:rsid w:val="00251BE5"/>
    <w:rsid w:val="002C3FFF"/>
    <w:rsid w:val="002F4EB5"/>
    <w:rsid w:val="00300ABD"/>
    <w:rsid w:val="00352F67"/>
    <w:rsid w:val="00365A08"/>
    <w:rsid w:val="00374F7E"/>
    <w:rsid w:val="003E10D6"/>
    <w:rsid w:val="003F4755"/>
    <w:rsid w:val="00422A32"/>
    <w:rsid w:val="0046693F"/>
    <w:rsid w:val="00486B87"/>
    <w:rsid w:val="004A3017"/>
    <w:rsid w:val="004B1EE5"/>
    <w:rsid w:val="004B2557"/>
    <w:rsid w:val="004D2FCC"/>
    <w:rsid w:val="004D43B6"/>
    <w:rsid w:val="004D7853"/>
    <w:rsid w:val="004F42A4"/>
    <w:rsid w:val="00502081"/>
    <w:rsid w:val="005527A8"/>
    <w:rsid w:val="0059634A"/>
    <w:rsid w:val="006419E6"/>
    <w:rsid w:val="00653576"/>
    <w:rsid w:val="0067364C"/>
    <w:rsid w:val="006B6FCB"/>
    <w:rsid w:val="006D3906"/>
    <w:rsid w:val="006D747E"/>
    <w:rsid w:val="00714BE8"/>
    <w:rsid w:val="00714ED8"/>
    <w:rsid w:val="007376AA"/>
    <w:rsid w:val="00744679"/>
    <w:rsid w:val="007752A5"/>
    <w:rsid w:val="00775A5A"/>
    <w:rsid w:val="00824C8B"/>
    <w:rsid w:val="0082628C"/>
    <w:rsid w:val="008401B4"/>
    <w:rsid w:val="008B72A6"/>
    <w:rsid w:val="008C219B"/>
    <w:rsid w:val="008E15A9"/>
    <w:rsid w:val="00941BDB"/>
    <w:rsid w:val="009818A3"/>
    <w:rsid w:val="009C4955"/>
    <w:rsid w:val="009C5E88"/>
    <w:rsid w:val="009C6388"/>
    <w:rsid w:val="009F6119"/>
    <w:rsid w:val="00A43C74"/>
    <w:rsid w:val="00A80DA3"/>
    <w:rsid w:val="00AA2E1E"/>
    <w:rsid w:val="00AD3709"/>
    <w:rsid w:val="00B324C6"/>
    <w:rsid w:val="00B4352F"/>
    <w:rsid w:val="00B7211F"/>
    <w:rsid w:val="00BB0394"/>
    <w:rsid w:val="00BD0CD0"/>
    <w:rsid w:val="00BE0961"/>
    <w:rsid w:val="00BE6B2A"/>
    <w:rsid w:val="00BF15C8"/>
    <w:rsid w:val="00C03078"/>
    <w:rsid w:val="00C72FCF"/>
    <w:rsid w:val="00C83F28"/>
    <w:rsid w:val="00CC06AA"/>
    <w:rsid w:val="00CE57E8"/>
    <w:rsid w:val="00CE770B"/>
    <w:rsid w:val="00D32455"/>
    <w:rsid w:val="00D33181"/>
    <w:rsid w:val="00D410CA"/>
    <w:rsid w:val="00D579E6"/>
    <w:rsid w:val="00D678E2"/>
    <w:rsid w:val="00DC17BF"/>
    <w:rsid w:val="00E11FFA"/>
    <w:rsid w:val="00E17733"/>
    <w:rsid w:val="00E17F62"/>
    <w:rsid w:val="00E321F7"/>
    <w:rsid w:val="00E60B84"/>
    <w:rsid w:val="00E61645"/>
    <w:rsid w:val="00E80956"/>
    <w:rsid w:val="00EC6ECB"/>
    <w:rsid w:val="00F10221"/>
    <w:rsid w:val="00F17557"/>
    <w:rsid w:val="00F255CD"/>
    <w:rsid w:val="00F306A8"/>
    <w:rsid w:val="00F72CAA"/>
    <w:rsid w:val="00F96CF4"/>
    <w:rsid w:val="00FA6623"/>
    <w:rsid w:val="18B01DAC"/>
    <w:rsid w:val="3B9D2846"/>
    <w:rsid w:val="3F4317B9"/>
    <w:rsid w:val="434E02BC"/>
    <w:rsid w:val="6A0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jc w:val="left"/>
    </w:pPr>
    <w:rPr>
      <w:rFonts w:hint="eastAsia" w:ascii="Verdana" w:hAnsi="Verdana" w:eastAsia="宋体" w:cs="Verdana"/>
      <w:kern w:val="0"/>
      <w:sz w:val="24"/>
      <w:szCs w:val="20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Char"/>
    <w:basedOn w:val="1"/>
    <w:uiPriority w:val="0"/>
    <w:rPr>
      <w:rFonts w:ascii="宋体" w:hAnsi="Times New Roman" w:eastAsia="宋体" w:cs="Times New Roman"/>
      <w:sz w:val="28"/>
      <w:szCs w:val="20"/>
    </w:rPr>
  </w:style>
  <w:style w:type="paragraph" w:customStyle="1" w:styleId="10">
    <w:name w:val="Char1"/>
    <w:basedOn w:val="1"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B8DC5-99E8-4799-A16A-52F21D8A3D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437</Words>
  <Characters>2494</Characters>
  <Lines>20</Lines>
  <Paragraphs>5</Paragraphs>
  <TotalTime>9</TotalTime>
  <ScaleCrop>false</ScaleCrop>
  <LinksUpToDate>false</LinksUpToDate>
  <CharactersWithSpaces>2926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2017-01-10T06:47:00Z</dcterms:created>
  <dc:creator>鐀ڋ</dc:creator>
  <cp:lastModifiedBy>梁雪梅</cp:lastModifiedBy>
  <cp:lastPrinted>2021-03-15T09:16:52Z</cp:lastPrinted>
  <dcterms:modified xsi:type="dcterms:W3CDTF">2021-03-15T09:25:37Z</dcterms:modified>
  <dc:title>政策性森林保险问答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